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4A69D40F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F5247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3ABF615C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</w:t>
                            </w:r>
                            <w:r w:rsidR="00317E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" stroked="f">
                <v:textbox style="mso-fit-shape-to-text:t">
                  <w:txbxContent>
                    <w:p w14:paraId="2C9F055C" w14:textId="4A69D40F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F5247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3ABF615C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</w:t>
                      </w:r>
                      <w:r w:rsidR="00317EA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65F7C0F7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580B73E4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580B73E4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>SEQ Obrázek \* ARABIC</w:instrText>
                            </w:r>
                            <w:r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>SEQ Obrázek \* ARABIC</w:instrText>
                      </w:r>
                      <w:r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 w:rsidRPr="6B20C9EE">
        <w:rPr>
          <w:rFonts w:cstheme="majorBidi"/>
        </w:rPr>
        <w:br w:type="page"/>
      </w:r>
      <w:bookmarkStart w:id="0" w:name="_Hlk129347373"/>
    </w:p>
    <w:p w14:paraId="11DE0F40" w14:textId="2F701B8D" w:rsidR="00FF751F" w:rsidRPr="00FF751F" w:rsidRDefault="03EB46D1" w:rsidP="00FF751F">
      <w:pPr>
        <w:pStyle w:val="Nadpis1"/>
      </w:pPr>
      <w:r>
        <w:lastRenderedPageBreak/>
        <w:t>Identifikační údaje žadatele o podporu</w:t>
      </w:r>
    </w:p>
    <w:p w14:paraId="0EFBB7A9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</w:tabs>
        <w:overflowPunct/>
        <w:spacing w:line="276" w:lineRule="auto"/>
        <w:ind w:left="709" w:hanging="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Obchodní jméno, sídlo, IČ</w:t>
      </w:r>
    </w:p>
    <w:p w14:paraId="69C184B7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Statutární zástupce žadatele</w:t>
      </w:r>
    </w:p>
    <w:p w14:paraId="400D54C5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Kontaktní osoba žadatele</w:t>
      </w:r>
    </w:p>
    <w:p w14:paraId="108BE4AA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 xml:space="preserve">Název projektu  </w:t>
      </w:r>
    </w:p>
    <w:p w14:paraId="7A4BAD31" w14:textId="082C76DC" w:rsidR="009D4239" w:rsidRPr="007143F6" w:rsidRDefault="00FF751F" w:rsidP="007143F6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CZ-NACE společnosti</w:t>
      </w:r>
    </w:p>
    <w:p w14:paraId="6FE4AFD4" w14:textId="0427AD46" w:rsidR="009D4239" w:rsidRPr="001E2583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Kontrasignující MAS</w:t>
      </w:r>
    </w:p>
    <w:p w14:paraId="012F0B7C" w14:textId="304C9B53" w:rsidR="009D4239" w:rsidRPr="009D4239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Statutární zástupce kontrasignující MAS</w:t>
      </w: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3FC8237D" w:rsidR="00FF751F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adatel </w:t>
      </w:r>
      <w:r w:rsidR="00292117">
        <w:rPr>
          <w:rFonts w:ascii="Calibri" w:hAnsi="Calibri" w:cs="Calibri"/>
          <w:bCs/>
          <w:sz w:val="22"/>
          <w:szCs w:val="22"/>
        </w:rPr>
        <w:t xml:space="preserve">ke každé technologii nebo souboru technologií </w:t>
      </w:r>
      <w:r w:rsidR="001E2583" w:rsidRPr="001E2583">
        <w:rPr>
          <w:rFonts w:ascii="Calibri" w:hAnsi="Calibri" w:cs="Calibri"/>
          <w:bCs/>
          <w:sz w:val="22"/>
          <w:szCs w:val="22"/>
        </w:rPr>
        <w:t>popíše, jakým způsobem dosáhne datové integrace</w:t>
      </w:r>
      <w:r w:rsidR="00292117">
        <w:rPr>
          <w:rFonts w:ascii="Calibri" w:hAnsi="Calibri" w:cs="Calibri"/>
          <w:bCs/>
          <w:sz w:val="22"/>
          <w:szCs w:val="22"/>
        </w:rPr>
        <w:t>,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zda se jedná o integraci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stávající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technologi</w:t>
      </w:r>
      <w:r w:rsidR="001E2583">
        <w:rPr>
          <w:rFonts w:ascii="Calibri" w:hAnsi="Calibri" w:cs="Calibri"/>
          <w:bCs/>
          <w:sz w:val="22"/>
          <w:szCs w:val="22"/>
        </w:rPr>
        <w:t>emi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nebo pouze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AE7CEF">
        <w:rPr>
          <w:rFonts w:ascii="Calibri" w:hAnsi="Calibri" w:cs="Calibri"/>
          <w:bCs/>
          <w:sz w:val="22"/>
          <w:szCs w:val="22"/>
        </w:rPr>
        <w:t>.</w:t>
      </w:r>
      <w:r w:rsidR="00A87610">
        <w:rPr>
          <w:rFonts w:ascii="Calibri" w:hAnsi="Calibri" w:cs="Calibri"/>
          <w:bCs/>
          <w:sz w:val="22"/>
          <w:szCs w:val="22"/>
        </w:rPr>
        <w:t xml:space="preserve"> Žadatel dále uvede odkaz na pasáž indikativní cenové nabídky zvolené pro realizaci projektu, </w:t>
      </w:r>
      <w:r w:rsidR="008717C6">
        <w:rPr>
          <w:rFonts w:ascii="Calibri" w:hAnsi="Calibri" w:cs="Calibri"/>
          <w:bCs/>
          <w:sz w:val="22"/>
          <w:szCs w:val="22"/>
        </w:rPr>
        <w:t>která poskytuje jednoznačnou oporu pro konstatování datové integrace.</w:t>
      </w:r>
    </w:p>
    <w:p w14:paraId="495C84A6" w14:textId="54FE6B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0E133E03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Podmínkou pro pořízení technologií a vybavení v rámci projektu je jejich propojení se stávajícím nebo nově pořizovaným informačním systémem a jeho dalšími implementovanými moduly integrující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mi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 xml:space="preserve">alespoň 2 různé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oblast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>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8717C6">
        <w:rPr>
          <w:rFonts w:ascii="Calibri" w:hAnsi="Calibri" w:cs="Calibri"/>
          <w:bCs/>
          <w:i/>
          <w:iCs/>
          <w:sz w:val="22"/>
          <w:szCs w:val="22"/>
        </w:rPr>
        <w:t xml:space="preserve">– </w:t>
      </w:r>
      <w:r w:rsidR="008717C6" w:rsidRPr="008717C6">
        <w:rPr>
          <w:rFonts w:ascii="Calibri" w:hAnsi="Calibri" w:cs="Calibri"/>
          <w:bCs/>
          <w:i/>
          <w:iCs/>
          <w:sz w:val="22"/>
          <w:szCs w:val="22"/>
        </w:rPr>
        <w:t>finance, sklad, údržba/servis, výroba, obchod, vztahy se zákazníky, personalistika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atd.</w:t>
      </w: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2221045" w:rsidR="007434C0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435D11">
        <w:rPr>
          <w:rFonts w:ascii="Calibri" w:hAnsi="Calibri" w:cs="Calibri"/>
          <w:bCs/>
          <w:sz w:val="22"/>
          <w:szCs w:val="22"/>
        </w:rPr>
        <w:t xml:space="preserve">adatel popíše, jakým způsobem a pomocí jakých konkrétních v rámci projektu pořizovaných technologií nebo </w:t>
      </w:r>
      <w:r w:rsidR="00AC3995">
        <w:rPr>
          <w:rFonts w:ascii="Calibri" w:hAnsi="Calibri" w:cs="Calibri"/>
          <w:bCs/>
          <w:sz w:val="22"/>
          <w:szCs w:val="22"/>
        </w:rPr>
        <w:t>služeb</w:t>
      </w:r>
      <w:r w:rsidR="00435D11">
        <w:rPr>
          <w:rFonts w:ascii="Calibri" w:hAnsi="Calibri" w:cs="Calibri"/>
          <w:bCs/>
          <w:sz w:val="22"/>
          <w:szCs w:val="22"/>
        </w:rPr>
        <w:t xml:space="preserve"> dojde k naplnění přínosu projektu ve smyslu</w:t>
      </w:r>
      <w:r w:rsidR="007434C0">
        <w:rPr>
          <w:rFonts w:ascii="Calibri" w:hAnsi="Calibri" w:cs="Calibri"/>
          <w:bCs/>
          <w:sz w:val="22"/>
          <w:szCs w:val="22"/>
        </w:rPr>
        <w:t xml:space="preserve"> alespoň jedné z podporovaných aktivit – tj. buď</w:t>
      </w:r>
      <w:r w:rsidR="00435D11">
        <w:rPr>
          <w:rFonts w:ascii="Calibri" w:hAnsi="Calibri" w:cs="Calibri"/>
          <w:bCs/>
          <w:sz w:val="22"/>
          <w:szCs w:val="22"/>
        </w:rPr>
        <w:t xml:space="preserve"> </w:t>
      </w:r>
    </w:p>
    <w:p w14:paraId="578CDB72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automatizace</w:t>
      </w:r>
    </w:p>
    <w:p w14:paraId="699A4341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digitalizace</w:t>
      </w:r>
    </w:p>
    <w:p w14:paraId="25CCD99D" w14:textId="69B890F4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>robotizace</w:t>
      </w:r>
      <w:r w:rsidR="002D079F">
        <w:rPr>
          <w:rFonts w:ascii="Calibri" w:hAnsi="Calibri" w:cs="Calibri"/>
          <w:bCs/>
          <w:sz w:val="22"/>
          <w:szCs w:val="22"/>
        </w:rPr>
        <w:t xml:space="preserve"> = manipulátory a skladování</w:t>
      </w:r>
    </w:p>
    <w:p w14:paraId="6BA40951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webu, cloudu,</w:t>
      </w:r>
    </w:p>
    <w:p w14:paraId="57CA8EA8" w14:textId="3DA1200A" w:rsidR="007434C0" w:rsidRPr="002D079F" w:rsidRDefault="002D079F" w:rsidP="002D079F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komunikační a identifikační infrastruktury, kybernetické bezpečnosti </w:t>
      </w:r>
      <w:r w:rsidR="007434C0" w:rsidRPr="002D079F">
        <w:rPr>
          <w:rFonts w:ascii="Calibri" w:hAnsi="Calibri" w:cs="Calibri"/>
          <w:bCs/>
          <w:sz w:val="22"/>
          <w:szCs w:val="22"/>
        </w:rPr>
        <w:t>anebo</w:t>
      </w:r>
    </w:p>
    <w:p w14:paraId="29C24D5E" w14:textId="214E64E4" w:rsidR="00AC3995" w:rsidRPr="008717C6" w:rsidRDefault="002D079F" w:rsidP="00AC3995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vybavením automatizované či modulární prodejny a pořízením výdejních boxů 24/7.</w:t>
      </w:r>
      <w:r w:rsidR="00AC3995">
        <w:rPr>
          <w:rFonts w:ascii="Calibri" w:hAnsi="Calibri" w:cs="Calibri"/>
          <w:bCs/>
          <w:sz w:val="22"/>
          <w:szCs w:val="22"/>
        </w:rPr>
        <w:br/>
        <w:t>Žadatel specifikuje, do které/kterých z podporovaných aktivit bude projekt zacílen.</w:t>
      </w:r>
    </w:p>
    <w:p w14:paraId="48BF806D" w14:textId="140ACDFB" w:rsidR="007434C0" w:rsidRDefault="007434C0" w:rsidP="1DE85302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</w:pPr>
      <w:r w:rsidRPr="1DE85302">
        <w:rPr>
          <w:rFonts w:ascii="Calibri" w:hAnsi="Calibri" w:cs="Calibri"/>
          <w:i/>
          <w:iCs/>
          <w:sz w:val="22"/>
          <w:szCs w:val="22"/>
        </w:rPr>
        <w:t xml:space="preserve">Poznámka: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 aktivity a) </w:t>
      </w:r>
      <w:r w:rsidR="00395441">
        <w:rPr>
          <w:rFonts w:ascii="Calibri" w:hAnsi="Calibri" w:cs="Calibri"/>
          <w:i/>
          <w:iCs/>
          <w:sz w:val="22"/>
          <w:szCs w:val="22"/>
        </w:rPr>
        <w:t>A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utomatizace žadatel ke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každé technologii výrobního charakteru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popíše, jakým způsobem splňuje požadavek hodnotícího kritéria, tj. že „k zahájení, přerušení nebo zastavení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lastRenderedPageBreak/>
        <w:t>úkonu není třeba zásah obsluhy/operátora na řídicím panelu stroje</w:t>
      </w:r>
      <w:r w:rsidR="008717C6">
        <w:rPr>
          <w:rFonts w:ascii="Calibri" w:hAnsi="Calibri" w:cs="Calibri"/>
          <w:i/>
          <w:iCs/>
          <w:sz w:val="22"/>
          <w:szCs w:val="22"/>
        </w:rPr>
        <w:t xml:space="preserve"> nebo terminálu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>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>“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 xml:space="preserve">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Ke každé položce dlouhodobého nehmotného majetku žadatel uvede, s jakou vnitropodnikovou činností </w:t>
      </w:r>
      <w:r w:rsidR="00395441">
        <w:rPr>
          <w:rFonts w:ascii="Calibri" w:hAnsi="Calibri" w:cs="Calibri"/>
          <w:i/>
          <w:iCs/>
          <w:sz w:val="22"/>
          <w:szCs w:val="22"/>
        </w:rPr>
        <w:t xml:space="preserve">(oblast procesů – finance, sklad, údržba/servis, výroba, obchod, vztahy se zákazníky, personalistika atp.)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>souvisí, a které technologie jsou jejím prostřednictvím integrovány.</w:t>
      </w:r>
      <w:r w:rsidR="0040460C" w:rsidRPr="1DE85302"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  <w:t xml:space="preserve"> </w:t>
      </w:r>
    </w:p>
    <w:p w14:paraId="030F8E36" w14:textId="36673974" w:rsidR="00292117" w:rsidRPr="003A1051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Ke každé položce služeb žadatel uvede, jaká je jejich souvislost s podporovanými aktivitami projektu</w:t>
      </w:r>
      <w:r w:rsidR="00A87E50" w:rsidRPr="003A1051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B2294">
        <w:rPr>
          <w:rFonts w:ascii="Calibri" w:hAnsi="Calibri" w:cs="Calibri"/>
          <w:bCs/>
          <w:sz w:val="22"/>
          <w:szCs w:val="22"/>
        </w:rPr>
        <w:t>adatel popíše</w:t>
      </w:r>
      <w:r w:rsidR="00147565">
        <w:rPr>
          <w:rFonts w:ascii="Calibri" w:hAnsi="Calibri" w:cs="Calibri"/>
          <w:bCs/>
          <w:sz w:val="22"/>
          <w:szCs w:val="22"/>
        </w:rPr>
        <w:t xml:space="preserve">, </w:t>
      </w:r>
      <w:r w:rsidR="001B2294">
        <w:rPr>
          <w:rFonts w:ascii="Calibri" w:hAnsi="Calibri" w:cs="Calibri"/>
          <w:bCs/>
          <w:sz w:val="22"/>
          <w:szCs w:val="22"/>
        </w:rPr>
        <w:t>které z realizovaných oblastí ve smyslu přínosu projektu jsou pro společnost nov</w:t>
      </w:r>
      <w:r w:rsidR="00147565">
        <w:rPr>
          <w:rFonts w:ascii="Calibri" w:hAnsi="Calibri" w:cs="Calibri"/>
          <w:bCs/>
          <w:sz w:val="22"/>
          <w:szCs w:val="22"/>
        </w:rPr>
        <w:t>ým technologickým řešením</w:t>
      </w:r>
      <w:r w:rsidR="001B2294">
        <w:rPr>
          <w:rFonts w:ascii="Calibri" w:hAnsi="Calibri" w:cs="Calibri"/>
          <w:bCs/>
          <w:sz w:val="22"/>
          <w:szCs w:val="22"/>
        </w:rPr>
        <w:t xml:space="preserve">, a které jsou rozšířením stávajících </w:t>
      </w:r>
      <w:r w:rsidR="00147565">
        <w:rPr>
          <w:rFonts w:ascii="Calibri" w:hAnsi="Calibri" w:cs="Calibri"/>
          <w:bCs/>
          <w:sz w:val="22"/>
          <w:szCs w:val="22"/>
        </w:rPr>
        <w:t xml:space="preserve">technologických </w:t>
      </w:r>
      <w:r w:rsidR="001B2294">
        <w:rPr>
          <w:rFonts w:ascii="Calibri" w:hAnsi="Calibri" w:cs="Calibri"/>
          <w:bCs/>
          <w:sz w:val="22"/>
          <w:szCs w:val="22"/>
        </w:rPr>
        <w:t>řešení</w:t>
      </w:r>
      <w:r w:rsidR="00147565">
        <w:rPr>
          <w:rFonts w:ascii="Calibri" w:hAnsi="Calibri" w:cs="Calibri"/>
          <w:bCs/>
          <w:sz w:val="22"/>
          <w:szCs w:val="22"/>
        </w:rPr>
        <w:t>, přičemž popis musí obsahovat informace o tom, jaké funkcionality jsou nové a dosud ve společnosti nebyly zavedeny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6F5B583D" w14:textId="4DD5B998" w:rsidR="007434C0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Poznámka: Podmínky výrazného posunu:</w:t>
      </w:r>
    </w:p>
    <w:p w14:paraId="4784ED68" w14:textId="3D7D024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</w:t>
      </w: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pro společnost přinášet nové funkcionality, nesmí se jednat o pouhou technologickou obměnu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519485B3" w14:textId="22554DCF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být v rámci realizace projektu propojeny s vnitropodnikovým systémem či jeho externí obdobou a umožňovat datovou komunikaci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49D9F27A" w14:textId="10261108" w:rsidR="007434C0" w:rsidRPr="007434C0" w:rsidRDefault="00395441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podpořit pouhé prodloužení využívání stávajícího řešení/licenčního sjednání o další období</w:t>
      </w:r>
      <w:r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08D816C2" w14:textId="7FCD2C9D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>lze uskutečnit i čistě jen na bázi cloudového řešení nebo prostřednictvím licenčního sjednání, pakliže budou tato řešení čerpat data z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 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technologi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e/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í nebo systému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/ů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 implementovaných v 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provozovně označené jako místo realizace,</w:t>
      </w:r>
      <w:r w:rsidR="00395441" w:rsidRPr="007434C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</w:p>
    <w:p w14:paraId="0FCE46DA" w14:textId="78FB4E68" w:rsidR="007434C0" w:rsidRPr="003A1051" w:rsidRDefault="00395441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pořizovat licence na již využívané produkty/verze.</w:t>
      </w:r>
    </w:p>
    <w:p w14:paraId="594BFB45" w14:textId="19821A18" w:rsidR="00506EF2" w:rsidRPr="008717C6" w:rsidRDefault="00FF751F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>, které budou použity při realiz</w:t>
      </w:r>
      <w:r w:rsidR="005E2486">
        <w:rPr>
          <w:rFonts w:ascii="Calibri" w:hAnsi="Calibri" w:cs="Calibri"/>
          <w:bCs/>
          <w:sz w:val="22"/>
          <w:szCs w:val="22"/>
        </w:rPr>
        <w:t>aci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systémové integrace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a přínos</w:t>
      </w:r>
      <w:r w:rsidR="001E2583">
        <w:rPr>
          <w:rFonts w:ascii="Calibri" w:hAnsi="Calibri" w:cs="Calibri"/>
          <w:bCs/>
          <w:sz w:val="22"/>
          <w:szCs w:val="22"/>
        </w:rPr>
        <w:t>ů</w:t>
      </w:r>
      <w:r w:rsidR="005E2486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>
        <w:rPr>
          <w:rFonts w:ascii="Calibri" w:hAnsi="Calibri" w:cs="Calibri"/>
          <w:bCs/>
          <w:sz w:val="22"/>
          <w:szCs w:val="22"/>
        </w:rPr>
        <w:t>)</w:t>
      </w:r>
      <w:r w:rsidRPr="00C10A77">
        <w:rPr>
          <w:rFonts w:ascii="Calibri" w:hAnsi="Calibri" w:cs="Calibri"/>
          <w:bCs/>
          <w:sz w:val="22"/>
          <w:szCs w:val="22"/>
        </w:rPr>
        <w:t xml:space="preserve">. </w:t>
      </w:r>
      <w:r w:rsidR="00A60733"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5E26D041" w14:textId="218EE920" w:rsidR="00FC0414" w:rsidRDefault="00395B59" w:rsidP="7AD349B3">
      <w:pPr>
        <w:overflowPunct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 xml:space="preserve">Specifikujte, na základě které doložené cenové nabídky byla cena stanovena. Preferovaný způsob stanovení výše rozpočtu je na základě nejnižší cenové nabídky. V případě, že bude cena stanovena na základě vyšší cenové nabídky, či </w:t>
      </w:r>
      <w:r w:rsidR="009C6EC2" w:rsidRPr="7AD349B3">
        <w:rPr>
          <w:rFonts w:asciiTheme="minorHAnsi" w:hAnsiTheme="minorHAnsi" w:cstheme="minorBidi"/>
          <w:sz w:val="22"/>
          <w:szCs w:val="22"/>
        </w:rPr>
        <w:t>v rozptylu doložených</w:t>
      </w:r>
      <w:r w:rsidR="00506EF2" w:rsidRPr="7AD349B3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>cenových nabídek, je třeba uvést relevantní zdůvodnění této volby.</w:t>
      </w:r>
    </w:p>
    <w:p w14:paraId="18B0F78F" w14:textId="77777777" w:rsidR="0045551D" w:rsidRDefault="00FC0414" w:rsidP="0045551D">
      <w:pPr>
        <w:overflowPunct/>
        <w:spacing w:line="276" w:lineRule="auto"/>
        <w:ind w:left="708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 w:rsidRPr="00FC0414">
        <w:rPr>
          <w:rFonts w:asciiTheme="minorHAnsi" w:hAnsiTheme="minorHAnsi" w:cstheme="minorBidi"/>
          <w:b/>
          <w:bCs/>
          <w:sz w:val="22"/>
          <w:szCs w:val="22"/>
        </w:rPr>
        <w:t>Přehled investičních nákladů do dlouhodobého hmotného a nehmotného majetku</w:t>
      </w:r>
      <w:r w:rsidRPr="00FC0414">
        <w:rPr>
          <w:rFonts w:asciiTheme="minorHAnsi" w:hAnsiTheme="minorHAnsi" w:cstheme="minorBidi"/>
          <w:sz w:val="22"/>
          <w:szCs w:val="22"/>
        </w:rPr>
        <w:t xml:space="preserve"> na základě soupisu technologií a služeb.</w:t>
      </w:r>
    </w:p>
    <w:p w14:paraId="4A1CFA2D" w14:textId="2D3300C3" w:rsidR="00B970FB" w:rsidRPr="00CE269B" w:rsidRDefault="00FF751F" w:rsidP="0045551D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color w:val="FF0000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 xml:space="preserve">na základě soupisu technologií a služeb. </w:t>
      </w:r>
    </w:p>
    <w:p w14:paraId="7AEEEAB5" w14:textId="0F1F42F1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</w:t>
      </w:r>
      <w:r w:rsidR="00506EF2">
        <w:rPr>
          <w:rFonts w:ascii="Calibri" w:hAnsi="Calibri" w:cs="Calibri"/>
          <w:sz w:val="22"/>
          <w:szCs w:val="22"/>
        </w:rPr>
        <w:t>ve</w:t>
      </w:r>
      <w:r>
        <w:rPr>
          <w:rFonts w:ascii="Calibri" w:hAnsi="Calibri" w:cs="Calibri"/>
          <w:sz w:val="22"/>
          <w:szCs w:val="22"/>
        </w:rPr>
        <w:t xml:space="preserve"> </w:t>
      </w:r>
      <w:r w:rsidR="00506EF2">
        <w:rPr>
          <w:rFonts w:ascii="Calibri" w:hAnsi="Calibri" w:cs="Calibri"/>
          <w:sz w:val="22"/>
          <w:szCs w:val="22"/>
        </w:rPr>
        <w:t xml:space="preserve">výši </w:t>
      </w:r>
      <w:r>
        <w:rPr>
          <w:rFonts w:ascii="Calibri" w:hAnsi="Calibri" w:cs="Calibri"/>
          <w:sz w:val="22"/>
          <w:szCs w:val="22"/>
        </w:rPr>
        <w:t xml:space="preserve">7 % </w:t>
      </w:r>
      <w:r w:rsidR="00506EF2">
        <w:rPr>
          <w:rFonts w:ascii="Calibri" w:hAnsi="Calibri" w:cs="Calibri"/>
          <w:sz w:val="22"/>
          <w:szCs w:val="22"/>
        </w:rPr>
        <w:t xml:space="preserve">přímých nákladů </w:t>
      </w:r>
      <w:r>
        <w:rPr>
          <w:rFonts w:ascii="Calibri" w:hAnsi="Calibri" w:cs="Calibri"/>
          <w:sz w:val="22"/>
          <w:szCs w:val="22"/>
        </w:rPr>
        <w:t>projektu</w:t>
      </w:r>
      <w:r w:rsidR="00506EF2">
        <w:rPr>
          <w:rFonts w:ascii="Calibri" w:hAnsi="Calibri" w:cs="Calibri"/>
          <w:sz w:val="22"/>
          <w:szCs w:val="22"/>
        </w:rPr>
        <w:t xml:space="preserve"> (tj. součtu cen pořizovaných technologií zařazených do rozpočtových položek DHM, DNM a Služby)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536"/>
        <w:gridCol w:w="1701"/>
        <w:gridCol w:w="1134"/>
      </w:tblGrid>
      <w:tr w:rsidR="00A94B84" w14:paraId="65EDAC3B" w14:textId="77777777" w:rsidTr="00395441">
        <w:trPr>
          <w:trHeight w:val="567"/>
        </w:trPr>
        <w:tc>
          <w:tcPr>
            <w:tcW w:w="2268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395441">
        <w:tc>
          <w:tcPr>
            <w:tcW w:w="2268" w:type="dxa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395441">
        <w:tc>
          <w:tcPr>
            <w:tcW w:w="2268" w:type="dxa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395441">
        <w:tc>
          <w:tcPr>
            <w:tcW w:w="2268" w:type="dxa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395441">
        <w:tc>
          <w:tcPr>
            <w:tcW w:w="2268" w:type="dxa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395441">
        <w:tc>
          <w:tcPr>
            <w:tcW w:w="2268" w:type="dxa"/>
          </w:tcPr>
          <w:p w14:paraId="5D446C9E" w14:textId="59CAFBDC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4536" w:type="dxa"/>
          </w:tcPr>
          <w:p w14:paraId="2507CFFA" w14:textId="4347AF05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1701" w:type="dxa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6322F" w14:textId="395EEBC9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B74AA5" w14:paraId="5F19E388" w14:textId="77777777" w:rsidTr="1DE85302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475DC6BE" w:rsidR="00B74AA5" w:rsidRPr="00B74AA5" w:rsidRDefault="0025679B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5679B" w14:paraId="142C190D" w14:textId="77777777" w:rsidTr="00395441">
        <w:tc>
          <w:tcPr>
            <w:tcW w:w="2268" w:type="dxa"/>
            <w:shd w:val="clear" w:color="auto" w:fill="D9D9D9" w:themeFill="background1" w:themeFillShade="D9"/>
          </w:tcPr>
          <w:p w14:paraId="08B4DCC6" w14:textId="7A2AC86D" w:rsidR="0025679B" w:rsidRPr="00395441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1FA994B" w14:textId="5FE4945F" w:rsidR="0025679B" w:rsidRPr="00395441" w:rsidRDefault="0025679B" w:rsidP="003954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6C9E68EC" w14:textId="77777777" w:rsidR="0025679B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7C81FA66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služby, nepřímé náklady</w:t>
      </w:r>
    </w:p>
    <w:p w14:paraId="46532C1F" w14:textId="07D14275" w:rsidR="00CB2F4D" w:rsidRDefault="00CB2F4D" w:rsidP="7AD349B3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7AD349B3">
        <w:rPr>
          <w:rFonts w:asciiTheme="minorHAnsi" w:hAnsiTheme="minorHAnsi" w:cstheme="minorBidi"/>
          <w:i/>
          <w:iCs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2D584CF4" w:rsidR="00F13542" w:rsidRP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>Místo</w:t>
      </w:r>
      <w:r w:rsidR="00506EF2">
        <w:rPr>
          <w:rFonts w:ascii="Calibri" w:hAnsi="Calibri" w:cs="Calibri"/>
          <w:b/>
          <w:bCs/>
          <w:sz w:val="22"/>
          <w:szCs w:val="22"/>
        </w:rPr>
        <w:t>/a</w:t>
      </w:r>
      <w:r w:rsidRPr="00FB1FFC">
        <w:rPr>
          <w:rFonts w:ascii="Calibri" w:hAnsi="Calibri" w:cs="Calibri"/>
          <w:b/>
          <w:bCs/>
          <w:sz w:val="22"/>
          <w:szCs w:val="22"/>
        </w:rPr>
        <w:t xml:space="preserve"> realizace projektu </w:t>
      </w:r>
    </w:p>
    <w:p w14:paraId="0C6DB794" w14:textId="7CF6DBED" w:rsidR="00FF751F" w:rsidRPr="005E2486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0"/>
    <w:p w14:paraId="76CF0A4E" w14:textId="6331B78C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</w:t>
      </w:r>
      <w:r w:rsidR="00506EF2">
        <w:rPr>
          <w:rFonts w:ascii="Calibri" w:hAnsi="Calibri" w:cs="Calibri"/>
          <w:sz w:val="22"/>
          <w:szCs w:val="22"/>
        </w:rPr>
        <w:t xml:space="preserve"> odpovídá datu uvedeném v Žádosti o podporu v systému ISKP21+</w:t>
      </w:r>
      <w:r w:rsidR="004158FD">
        <w:rPr>
          <w:rFonts w:ascii="Calibri" w:hAnsi="Calibri" w:cs="Calibri"/>
          <w:sz w:val="22"/>
          <w:szCs w:val="22"/>
        </w:rPr>
        <w:t>.</w:t>
      </w:r>
    </w:p>
    <w:p w14:paraId="0B21F568" w14:textId="5DB4A60B" w:rsidR="00F13542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p w14:paraId="1AC1E9C6" w14:textId="77777777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543F0F7" w14:textId="2CEA5871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Prohlášení žadatele:</w:t>
      </w:r>
    </w:p>
    <w:p w14:paraId="0799A465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4BB0882" w14:textId="7619F742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Prohlašuji, že beru na vědomí </w:t>
      </w:r>
      <w:r w:rsidR="00F41B55">
        <w:rPr>
          <w:rFonts w:ascii="Calibri" w:hAnsi="Calibri" w:cs="Calibri"/>
          <w:sz w:val="22"/>
          <w:szCs w:val="22"/>
        </w:rPr>
        <w:t xml:space="preserve">pravidlo časové způsobilosti výdajů, které stanoví, že </w:t>
      </w:r>
      <w:r w:rsidR="00F41B55" w:rsidRPr="00F41B55">
        <w:rPr>
          <w:rFonts w:ascii="Calibri" w:hAnsi="Calibri" w:cs="Calibri"/>
          <w:sz w:val="22"/>
          <w:szCs w:val="22"/>
        </w:rPr>
        <w:t xml:space="preserve">způsobilé výdaje mohou vznikat nejdříve dnem, kdy byla podána Žádost o podporu </w:t>
      </w:r>
      <w:r w:rsidR="00F41B55">
        <w:rPr>
          <w:rFonts w:ascii="Calibri" w:hAnsi="Calibri" w:cs="Calibri"/>
          <w:sz w:val="22"/>
          <w:szCs w:val="22"/>
        </w:rPr>
        <w:t>do systému ISKP21+.</w:t>
      </w:r>
      <w:r w:rsidR="00F41B55" w:rsidRPr="00F41B55">
        <w:rPr>
          <w:rFonts w:ascii="Calibri" w:hAnsi="Calibri" w:cs="Calibri"/>
          <w:sz w:val="22"/>
          <w:szCs w:val="22"/>
        </w:rPr>
        <w:t xml:space="preserve"> </w:t>
      </w:r>
      <w:r w:rsidR="00F41B55">
        <w:rPr>
          <w:rFonts w:ascii="Calibri" w:hAnsi="Calibri" w:cs="Calibri"/>
          <w:sz w:val="22"/>
          <w:szCs w:val="22"/>
        </w:rPr>
        <w:t>Teprve o</w:t>
      </w:r>
      <w:r w:rsidR="00F41B55" w:rsidRPr="00F41B55">
        <w:rPr>
          <w:rFonts w:ascii="Calibri" w:hAnsi="Calibri" w:cs="Calibri"/>
          <w:sz w:val="22"/>
          <w:szCs w:val="22"/>
        </w:rPr>
        <w:t>d tohoto okamžiku mohou začít vznikat způsobilé výdaje, tj. výdaje na něž lze žádat podporu. Výdaje vzniklé před datem podání Žádosti o podporu nejsou způsobilé.</w:t>
      </w:r>
    </w:p>
    <w:p w14:paraId="3DC8C161" w14:textId="40A033FB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Před datem podání Žádosti o podporu do systému ISKP21+ tedy nemohou být vystaveny objednávky, podepsány smlouvy, ani nastat uskutečnění zdanitelného plnění. </w:t>
      </w:r>
    </w:p>
    <w:p w14:paraId="0A58F93C" w14:textId="4BA53981" w:rsidR="00F41B55" w:rsidRDefault="419732AA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6B20C9EE">
        <w:rPr>
          <w:rFonts w:ascii="Calibri" w:hAnsi="Calibri" w:cs="Calibri"/>
          <w:sz w:val="22"/>
          <w:szCs w:val="22"/>
        </w:rPr>
        <w:lastRenderedPageBreak/>
        <w:t xml:space="preserve">Za podání Žádosti o podporu se nepovažuje předložení podnikatelského záměru </w:t>
      </w:r>
      <w:r w:rsidR="3441AA6E" w:rsidRPr="6B20C9EE">
        <w:rPr>
          <w:rFonts w:ascii="Calibri" w:hAnsi="Calibri" w:cs="Calibri"/>
          <w:sz w:val="22"/>
          <w:szCs w:val="22"/>
        </w:rPr>
        <w:t xml:space="preserve">a schválení na </w:t>
      </w:r>
      <w:r w:rsidRPr="6B20C9EE">
        <w:rPr>
          <w:rFonts w:ascii="Calibri" w:hAnsi="Calibri" w:cs="Calibri"/>
          <w:sz w:val="22"/>
          <w:szCs w:val="22"/>
        </w:rPr>
        <w:t>příslušné místní akční skupině.</w:t>
      </w:r>
    </w:p>
    <w:p w14:paraId="3137622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F9C50D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5A7CAC7" w14:textId="387B0841" w:rsidR="00F41B55" w:rsidRDefault="00F41B55" w:rsidP="00E125B4">
      <w:pPr>
        <w:overflowPunct/>
        <w:spacing w:line="276" w:lineRule="auto"/>
        <w:jc w:val="right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a podpis žadatele.</w:t>
      </w:r>
    </w:p>
    <w:p w14:paraId="6DA8930E" w14:textId="590F5F52" w:rsidR="00F41B55" w:rsidRPr="00825F77" w:rsidRDefault="00F41B55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sectPr w:rsidR="00F41B55" w:rsidRPr="00825F77" w:rsidSect="006D30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97F91" w14:textId="77777777" w:rsidR="00681B43" w:rsidRDefault="00681B43" w:rsidP="00677FE0">
      <w:r>
        <w:separator/>
      </w:r>
    </w:p>
  </w:endnote>
  <w:endnote w:type="continuationSeparator" w:id="0">
    <w:p w14:paraId="35050B5F" w14:textId="77777777" w:rsidR="00681B43" w:rsidRDefault="00681B43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57995" w14:textId="77777777" w:rsidR="00681B43" w:rsidRDefault="00681B43" w:rsidP="00677FE0">
      <w:r>
        <w:separator/>
      </w:r>
    </w:p>
  </w:footnote>
  <w:footnote w:type="continuationSeparator" w:id="0">
    <w:p w14:paraId="7F0AD61C" w14:textId="77777777" w:rsidR="00681B43" w:rsidRDefault="00681B43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23DC9CB5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</w:t>
      </w:r>
      <w:r w:rsidR="00506EF2" w:rsidRPr="000575C3">
        <w:rPr>
          <w:rFonts w:ascii="Calibri" w:hAnsi="Calibri" w:cs="Calibri"/>
          <w:bCs/>
          <w:sz w:val="18"/>
          <w:szCs w:val="18"/>
        </w:rPr>
        <w:t xml:space="preserve">zvolené </w:t>
      </w:r>
      <w:r w:rsidRPr="000575C3">
        <w:rPr>
          <w:rFonts w:ascii="Calibri" w:hAnsi="Calibri" w:cs="Calibri"/>
          <w:bCs/>
          <w:sz w:val="18"/>
          <w:szCs w:val="18"/>
        </w:rPr>
        <w:t>cenové nabídky</w:t>
      </w:r>
      <w:r w:rsidR="00506EF2" w:rsidRPr="000575C3">
        <w:rPr>
          <w:rFonts w:ascii="Calibri" w:hAnsi="Calibri" w:cs="Calibri"/>
          <w:bCs/>
          <w:sz w:val="18"/>
          <w:szCs w:val="18"/>
        </w:rPr>
        <w:t>, preferována nejnižší</w:t>
      </w:r>
      <w:r w:rsidR="003D15CC" w:rsidRPr="000575C3">
        <w:rPr>
          <w:rFonts w:ascii="Calibri" w:hAnsi="Calibri" w:cs="Calibri"/>
          <w:bCs/>
          <w:sz w:val="18"/>
          <w:szCs w:val="18"/>
        </w:rPr>
        <w:t xml:space="preserve">. </w:t>
      </w:r>
      <w:r w:rsidR="003D15CC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</w:t>
      </w:r>
      <w:r w:rsidR="00A53389">
        <w:rPr>
          <w:rFonts w:ascii="Calibri" w:hAnsi="Calibri" w:cs="Calibri"/>
          <w:bCs/>
          <w:sz w:val="18"/>
          <w:szCs w:val="18"/>
        </w:rPr>
        <w:t>6</w:t>
      </w:r>
      <w:r w:rsidR="00F13542" w:rsidRPr="00F13542">
        <w:rPr>
          <w:rFonts w:ascii="Calibri" w:hAnsi="Calibri" w:cs="Calibri"/>
          <w:bCs/>
          <w:sz w:val="18"/>
          <w:szCs w:val="18"/>
        </w:rPr>
        <w:t>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="008913B2" w:rsidRPr="00BD4838">
        <w:rPr>
          <w:rFonts w:ascii="Calibri" w:hAnsi="Calibri" w:cs="Calibri"/>
          <w:bCs/>
          <w:sz w:val="18"/>
          <w:szCs w:val="18"/>
        </w:rPr>
        <w:t>24,437</w:t>
      </w:r>
      <w:r w:rsidR="00F13542" w:rsidRPr="00BD4838">
        <w:rPr>
          <w:rFonts w:ascii="Calibri" w:hAnsi="Calibri" w:cs="Calibri"/>
          <w:bCs/>
          <w:sz w:val="18"/>
          <w:szCs w:val="18"/>
        </w:rPr>
        <w:t xml:space="preserve"> Kč/€</w:t>
      </w:r>
      <w:r w:rsidR="00BD4838" w:rsidRPr="00BD4838">
        <w:rPr>
          <w:rFonts w:ascii="Calibri" w:hAnsi="Calibri" w:cs="Calibri"/>
          <w:bCs/>
          <w:sz w:val="18"/>
          <w:szCs w:val="18"/>
        </w:rPr>
        <w:t>.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0"/>
  </w:num>
  <w:num w:numId="5">
    <w:abstractNumId w:val="20"/>
  </w:num>
  <w:num w:numId="6">
    <w:abstractNumId w:val="7"/>
  </w:num>
  <w:num w:numId="7">
    <w:abstractNumId w:val="5"/>
  </w:num>
  <w:num w:numId="8">
    <w:abstractNumId w:val="2"/>
  </w:num>
  <w:num w:numId="9">
    <w:abstractNumId w:val="23"/>
  </w:num>
  <w:num w:numId="10">
    <w:abstractNumId w:val="17"/>
  </w:num>
  <w:num w:numId="11">
    <w:abstractNumId w:val="9"/>
  </w:num>
  <w:num w:numId="12">
    <w:abstractNumId w:val="26"/>
  </w:num>
  <w:num w:numId="13">
    <w:abstractNumId w:val="1"/>
  </w:num>
  <w:num w:numId="14">
    <w:abstractNumId w:val="3"/>
  </w:num>
  <w:num w:numId="15">
    <w:abstractNumId w:val="6"/>
  </w:num>
  <w:num w:numId="16">
    <w:abstractNumId w:val="10"/>
  </w:num>
  <w:num w:numId="17">
    <w:abstractNumId w:val="27"/>
  </w:num>
  <w:num w:numId="18">
    <w:abstractNumId w:val="28"/>
  </w:num>
  <w:num w:numId="19">
    <w:abstractNumId w:val="13"/>
  </w:num>
  <w:num w:numId="20">
    <w:abstractNumId w:val="24"/>
  </w:num>
  <w:num w:numId="21">
    <w:abstractNumId w:val="12"/>
  </w:num>
  <w:num w:numId="22">
    <w:abstractNumId w:val="14"/>
  </w:num>
  <w:num w:numId="23">
    <w:abstractNumId w:val="11"/>
  </w:num>
  <w:num w:numId="24">
    <w:abstractNumId w:val="16"/>
  </w:num>
  <w:num w:numId="25">
    <w:abstractNumId w:val="8"/>
  </w:num>
  <w:num w:numId="26">
    <w:abstractNumId w:val="25"/>
  </w:num>
  <w:num w:numId="27">
    <w:abstractNumId w:val="22"/>
  </w:num>
  <w:num w:numId="28">
    <w:abstractNumId w:val="19"/>
  </w:num>
  <w:num w:numId="29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31BF"/>
    <w:rsid w:val="0002674B"/>
    <w:rsid w:val="0004162E"/>
    <w:rsid w:val="000462EC"/>
    <w:rsid w:val="0004786B"/>
    <w:rsid w:val="000575C3"/>
    <w:rsid w:val="00063405"/>
    <w:rsid w:val="000707D4"/>
    <w:rsid w:val="0007270E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7595A"/>
    <w:rsid w:val="0018051B"/>
    <w:rsid w:val="001B1E4A"/>
    <w:rsid w:val="001B2294"/>
    <w:rsid w:val="001C75A4"/>
    <w:rsid w:val="001C7DA6"/>
    <w:rsid w:val="001D27C0"/>
    <w:rsid w:val="001E14B0"/>
    <w:rsid w:val="001E2583"/>
    <w:rsid w:val="001E74C3"/>
    <w:rsid w:val="001F388F"/>
    <w:rsid w:val="001F62B7"/>
    <w:rsid w:val="001F6937"/>
    <w:rsid w:val="00220DE3"/>
    <w:rsid w:val="00232075"/>
    <w:rsid w:val="00245FFB"/>
    <w:rsid w:val="0025290D"/>
    <w:rsid w:val="0025679B"/>
    <w:rsid w:val="00260372"/>
    <w:rsid w:val="00262DAF"/>
    <w:rsid w:val="00270E6C"/>
    <w:rsid w:val="00285AED"/>
    <w:rsid w:val="00292117"/>
    <w:rsid w:val="002A0A96"/>
    <w:rsid w:val="002A0E1C"/>
    <w:rsid w:val="002B6AB2"/>
    <w:rsid w:val="002C5640"/>
    <w:rsid w:val="002D079F"/>
    <w:rsid w:val="002E2442"/>
    <w:rsid w:val="002F0E8C"/>
    <w:rsid w:val="00307CDA"/>
    <w:rsid w:val="00310FA0"/>
    <w:rsid w:val="00317EA8"/>
    <w:rsid w:val="00320481"/>
    <w:rsid w:val="003250CB"/>
    <w:rsid w:val="003277F4"/>
    <w:rsid w:val="003307D1"/>
    <w:rsid w:val="00340421"/>
    <w:rsid w:val="003446BC"/>
    <w:rsid w:val="00361905"/>
    <w:rsid w:val="00363201"/>
    <w:rsid w:val="00375DCD"/>
    <w:rsid w:val="00382B9B"/>
    <w:rsid w:val="0039063C"/>
    <w:rsid w:val="0039272C"/>
    <w:rsid w:val="00395441"/>
    <w:rsid w:val="00395B59"/>
    <w:rsid w:val="00397151"/>
    <w:rsid w:val="00397821"/>
    <w:rsid w:val="003A06B4"/>
    <w:rsid w:val="003A1051"/>
    <w:rsid w:val="003A46A8"/>
    <w:rsid w:val="003A51AA"/>
    <w:rsid w:val="003B565A"/>
    <w:rsid w:val="003C760F"/>
    <w:rsid w:val="003D00A1"/>
    <w:rsid w:val="003D15CC"/>
    <w:rsid w:val="003F3FE7"/>
    <w:rsid w:val="0040455E"/>
    <w:rsid w:val="0040460C"/>
    <w:rsid w:val="0041427F"/>
    <w:rsid w:val="004158FD"/>
    <w:rsid w:val="00435D11"/>
    <w:rsid w:val="00443350"/>
    <w:rsid w:val="004509E5"/>
    <w:rsid w:val="0045551D"/>
    <w:rsid w:val="00486FB9"/>
    <w:rsid w:val="0049432C"/>
    <w:rsid w:val="004C212A"/>
    <w:rsid w:val="004C35A3"/>
    <w:rsid w:val="00500232"/>
    <w:rsid w:val="00504668"/>
    <w:rsid w:val="00506EF2"/>
    <w:rsid w:val="00510445"/>
    <w:rsid w:val="00531E6E"/>
    <w:rsid w:val="005455E1"/>
    <w:rsid w:val="005502BD"/>
    <w:rsid w:val="00556787"/>
    <w:rsid w:val="00573922"/>
    <w:rsid w:val="00582276"/>
    <w:rsid w:val="00582434"/>
    <w:rsid w:val="005B5BC7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81B43"/>
    <w:rsid w:val="00690905"/>
    <w:rsid w:val="00691296"/>
    <w:rsid w:val="006A180E"/>
    <w:rsid w:val="006A1F3E"/>
    <w:rsid w:val="006C6A74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8056F"/>
    <w:rsid w:val="0079342A"/>
    <w:rsid w:val="007B375A"/>
    <w:rsid w:val="007B4949"/>
    <w:rsid w:val="007D10C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17C6"/>
    <w:rsid w:val="00877C3A"/>
    <w:rsid w:val="008913B2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C57D7"/>
    <w:rsid w:val="009C6EC2"/>
    <w:rsid w:val="009D0C60"/>
    <w:rsid w:val="009D36AA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53389"/>
    <w:rsid w:val="00A60589"/>
    <w:rsid w:val="00A60733"/>
    <w:rsid w:val="00A63D6B"/>
    <w:rsid w:val="00A7370C"/>
    <w:rsid w:val="00A7650E"/>
    <w:rsid w:val="00A84B52"/>
    <w:rsid w:val="00A8660F"/>
    <w:rsid w:val="00A87610"/>
    <w:rsid w:val="00A87E50"/>
    <w:rsid w:val="00A94B84"/>
    <w:rsid w:val="00A95C48"/>
    <w:rsid w:val="00AA7056"/>
    <w:rsid w:val="00AB31C6"/>
    <w:rsid w:val="00AB3643"/>
    <w:rsid w:val="00AB3FFD"/>
    <w:rsid w:val="00AB523B"/>
    <w:rsid w:val="00AC3995"/>
    <w:rsid w:val="00AD7E40"/>
    <w:rsid w:val="00AE7CEF"/>
    <w:rsid w:val="00AF2538"/>
    <w:rsid w:val="00B0595D"/>
    <w:rsid w:val="00B066DA"/>
    <w:rsid w:val="00B1477A"/>
    <w:rsid w:val="00B20993"/>
    <w:rsid w:val="00B2623B"/>
    <w:rsid w:val="00B36591"/>
    <w:rsid w:val="00B41732"/>
    <w:rsid w:val="00B42E96"/>
    <w:rsid w:val="00B50EE6"/>
    <w:rsid w:val="00B52185"/>
    <w:rsid w:val="00B74AA5"/>
    <w:rsid w:val="00B87888"/>
    <w:rsid w:val="00B94AD7"/>
    <w:rsid w:val="00B970FB"/>
    <w:rsid w:val="00B9753A"/>
    <w:rsid w:val="00BA4A15"/>
    <w:rsid w:val="00BB479C"/>
    <w:rsid w:val="00BC4720"/>
    <w:rsid w:val="00BD4838"/>
    <w:rsid w:val="00BD75A2"/>
    <w:rsid w:val="00C03BEA"/>
    <w:rsid w:val="00C2017A"/>
    <w:rsid w:val="00C2026B"/>
    <w:rsid w:val="00C20470"/>
    <w:rsid w:val="00C34B2F"/>
    <w:rsid w:val="00C37F1D"/>
    <w:rsid w:val="00C44FED"/>
    <w:rsid w:val="00C4593A"/>
    <w:rsid w:val="00C4641B"/>
    <w:rsid w:val="00C6690E"/>
    <w:rsid w:val="00C703C5"/>
    <w:rsid w:val="00C805F2"/>
    <w:rsid w:val="00C96EFE"/>
    <w:rsid w:val="00CB2F4D"/>
    <w:rsid w:val="00CC5E40"/>
    <w:rsid w:val="00CE269B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7591"/>
    <w:rsid w:val="00DD574A"/>
    <w:rsid w:val="00DF27FB"/>
    <w:rsid w:val="00E125B4"/>
    <w:rsid w:val="00E23B8E"/>
    <w:rsid w:val="00E32798"/>
    <w:rsid w:val="00E33CC8"/>
    <w:rsid w:val="00E51C91"/>
    <w:rsid w:val="00E667C1"/>
    <w:rsid w:val="00E779E6"/>
    <w:rsid w:val="00E8583E"/>
    <w:rsid w:val="00E9281B"/>
    <w:rsid w:val="00EA4383"/>
    <w:rsid w:val="00EB7B2A"/>
    <w:rsid w:val="00EC3F88"/>
    <w:rsid w:val="00EC69D4"/>
    <w:rsid w:val="00ED36D8"/>
    <w:rsid w:val="00EE6BD7"/>
    <w:rsid w:val="00EF36D8"/>
    <w:rsid w:val="00F03DC0"/>
    <w:rsid w:val="00F0689D"/>
    <w:rsid w:val="00F10452"/>
    <w:rsid w:val="00F13542"/>
    <w:rsid w:val="00F206BD"/>
    <w:rsid w:val="00F41B55"/>
    <w:rsid w:val="00F52477"/>
    <w:rsid w:val="00F64552"/>
    <w:rsid w:val="00F658B8"/>
    <w:rsid w:val="00F82392"/>
    <w:rsid w:val="00FA0AB4"/>
    <w:rsid w:val="00FB01B5"/>
    <w:rsid w:val="00FB1FFC"/>
    <w:rsid w:val="00FC0414"/>
    <w:rsid w:val="00FC6EA4"/>
    <w:rsid w:val="00FE7B27"/>
    <w:rsid w:val="00FF36EB"/>
    <w:rsid w:val="00FF751F"/>
    <w:rsid w:val="03EB46D1"/>
    <w:rsid w:val="06348295"/>
    <w:rsid w:val="081C7CB3"/>
    <w:rsid w:val="1B413882"/>
    <w:rsid w:val="1DE85302"/>
    <w:rsid w:val="23A0AD06"/>
    <w:rsid w:val="26120FC9"/>
    <w:rsid w:val="29197ECF"/>
    <w:rsid w:val="29527095"/>
    <w:rsid w:val="3441AA6E"/>
    <w:rsid w:val="3A7B4682"/>
    <w:rsid w:val="3C60CA4B"/>
    <w:rsid w:val="419732AA"/>
    <w:rsid w:val="49EE09A1"/>
    <w:rsid w:val="53BA843A"/>
    <w:rsid w:val="5D89E2C0"/>
    <w:rsid w:val="5F8F2628"/>
    <w:rsid w:val="61C616BB"/>
    <w:rsid w:val="64F6582E"/>
    <w:rsid w:val="6B20C9EE"/>
    <w:rsid w:val="7AD349B3"/>
    <w:rsid w:val="7D818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4AEA21-ECF4-4B51-B946-8EEAAF54F8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BC170-A7FC-42FB-8437-8440A9C23F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cbd45e-a229-4bce-9265-cc4149b21652"/>
    <ds:schemaRef ds:uri="94c73014-2d47-4464-8eda-064c5291faa3"/>
  </ds:schemaRefs>
</ds:datastoreItem>
</file>

<file path=customXml/itemProps3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2BC910-B2A4-4081-9A23-FD9AF23189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1005</Words>
  <Characters>5933</Characters>
  <Application>Microsoft Office Word</Application>
  <DocSecurity>0</DocSecurity>
  <Lines>49</Lines>
  <Paragraphs>13</Paragraphs>
  <ScaleCrop>false</ScaleCrop>
  <Company>Ministerstvo průmyslu a obchodu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Dreslerová Monika</cp:lastModifiedBy>
  <cp:revision>47</cp:revision>
  <cp:lastPrinted>2023-03-30T13:34:00Z</cp:lastPrinted>
  <dcterms:created xsi:type="dcterms:W3CDTF">2026-03-10T11:10:00Z</dcterms:created>
  <dcterms:modified xsi:type="dcterms:W3CDTF">2026-04-01T11:37:00Z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0x0101007A711640F2675546BBD1467790519F05</vt:lpwstr>
  </property>
  <property fmtid="{D5CDD505-2E9C-101B-9397-08002B2CF9AE}" pid="10" name="MediaServiceImageTags">
    <vt:lpwstr/>
  </property>
</Properties>
</file>